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77CD49B7" w:rsidR="00F37EDA" w:rsidRDefault="000A4D5A" w:rsidP="00AA5492">
            <w:pPr>
              <w:pStyle w:val="aa"/>
              <w:widowControl/>
              <w:spacing w:line="367" w:lineRule="exact"/>
              <w:ind w:leftChars="421" w:left="922" w:hangingChars="36" w:hanging="73"/>
              <w:rPr>
                <w:rFonts w:hAnsi="ＭＳ 明朝"/>
              </w:rPr>
            </w:pPr>
            <w:r w:rsidRPr="000A4D5A">
              <w:rPr>
                <w:rFonts w:hAnsi="ＭＳ 明朝" w:hint="eastAsia"/>
              </w:rPr>
              <w:t>義肢装具等の購入</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48AC0EFD" w:rsidR="009D1ED3" w:rsidRDefault="000A4D5A" w:rsidP="00AA5492">
            <w:pPr>
              <w:pStyle w:val="aa"/>
              <w:widowControl/>
              <w:spacing w:line="367" w:lineRule="exact"/>
              <w:ind w:leftChars="392" w:left="790" w:firstLineChars="28" w:firstLine="56"/>
              <w:rPr>
                <w:rFonts w:hAnsi="ＭＳ 明朝"/>
              </w:rPr>
            </w:pPr>
            <w:r w:rsidRPr="000A4D5A">
              <w:rPr>
                <w:rFonts w:hAnsi="ＭＳ 明朝" w:hint="eastAsia"/>
              </w:rPr>
              <w:t>義肢装具等の購入</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24E2D92D" w14:textId="2B20FE5B" w:rsidR="00114C1C" w:rsidRPr="00F37EDA" w:rsidRDefault="000A4D5A" w:rsidP="00362B3E">
      <w:pPr>
        <w:ind w:firstLineChars="600" w:firstLine="1209"/>
      </w:pPr>
      <w:r w:rsidRPr="000A4D5A">
        <w:rPr>
          <w:rFonts w:hint="eastAsia"/>
        </w:rPr>
        <w:t>義肢装具等の購入</w:t>
      </w: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lastRenderedPageBreak/>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0BB103BD"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F30677">
        <w:rPr>
          <w:rFonts w:ascii="ＭＳ 明朝" w:hAnsi="ＭＳ 明朝" w:hint="eastAsia"/>
          <w:szCs w:val="21"/>
        </w:rPr>
        <w:t>8</w:t>
      </w:r>
      <w:r w:rsidRPr="002020AE">
        <w:rPr>
          <w:rFonts w:ascii="ＭＳ 明朝" w:hAnsi="ＭＳ 明朝" w:hint="eastAsia"/>
          <w:noProof/>
          <w:szCs w:val="21"/>
        </w:rPr>
        <w:t>年</w:t>
      </w:r>
      <w:r w:rsidR="00F30677">
        <w:rPr>
          <w:rFonts w:ascii="ＭＳ 明朝" w:hAnsi="ＭＳ 明朝" w:hint="eastAsia"/>
          <w:noProof/>
          <w:szCs w:val="21"/>
        </w:rPr>
        <w:t>1</w:t>
      </w:r>
      <w:r w:rsidRPr="002020AE">
        <w:rPr>
          <w:rFonts w:ascii="ＭＳ 明朝" w:hAnsi="ＭＳ 明朝" w:hint="eastAsia"/>
          <w:noProof/>
          <w:szCs w:val="21"/>
        </w:rPr>
        <w:t>月</w:t>
      </w:r>
      <w:r w:rsidR="00D0573B">
        <w:rPr>
          <w:rFonts w:ascii="ＭＳ 明朝" w:hAnsi="ＭＳ 明朝" w:hint="eastAsia"/>
          <w:noProof/>
          <w:szCs w:val="21"/>
        </w:rPr>
        <w:t>9</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0A4D5A" w:rsidRPr="000A4D5A">
        <w:rPr>
          <w:rFonts w:hAnsi="ＭＳ 明朝" w:hint="eastAsia"/>
          <w:spacing w:val="2"/>
        </w:rPr>
        <w:t>義肢装具等の購入</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F7E" w14:textId="77777777" w:rsidR="00D7206F" w:rsidRDefault="00D7206F">
      <w:r>
        <w:separator/>
      </w:r>
    </w:p>
  </w:endnote>
  <w:endnote w:type="continuationSeparator" w:id="0">
    <w:p w14:paraId="4208F515" w14:textId="77777777" w:rsidR="00D7206F" w:rsidRDefault="00D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4D2" w14:textId="77777777" w:rsidR="00D7206F" w:rsidRDefault="00D7206F">
      <w:r>
        <w:separator/>
      </w:r>
    </w:p>
  </w:footnote>
  <w:footnote w:type="continuationSeparator" w:id="0">
    <w:p w14:paraId="084DA25E" w14:textId="77777777" w:rsidR="00D7206F" w:rsidRDefault="00D7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0FC4"/>
    <w:rsid w:val="000611AE"/>
    <w:rsid w:val="000616C4"/>
    <w:rsid w:val="00063309"/>
    <w:rsid w:val="00064B1B"/>
    <w:rsid w:val="000750B4"/>
    <w:rsid w:val="00077B49"/>
    <w:rsid w:val="00085BA6"/>
    <w:rsid w:val="0008642A"/>
    <w:rsid w:val="000A46A0"/>
    <w:rsid w:val="000A4D5A"/>
    <w:rsid w:val="000A5269"/>
    <w:rsid w:val="000A79EA"/>
    <w:rsid w:val="000C230D"/>
    <w:rsid w:val="000E1C43"/>
    <w:rsid w:val="000E6062"/>
    <w:rsid w:val="000E6838"/>
    <w:rsid w:val="000F0006"/>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0AEB"/>
    <w:rsid w:val="00187970"/>
    <w:rsid w:val="00192279"/>
    <w:rsid w:val="00197AE4"/>
    <w:rsid w:val="001D2D9B"/>
    <w:rsid w:val="001D38BD"/>
    <w:rsid w:val="001E3049"/>
    <w:rsid w:val="001F1934"/>
    <w:rsid w:val="001F5771"/>
    <w:rsid w:val="001F7A53"/>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717C"/>
    <w:rsid w:val="00347C34"/>
    <w:rsid w:val="003518F1"/>
    <w:rsid w:val="003529A5"/>
    <w:rsid w:val="00354B13"/>
    <w:rsid w:val="00355CE8"/>
    <w:rsid w:val="00356527"/>
    <w:rsid w:val="00362B3E"/>
    <w:rsid w:val="00372D37"/>
    <w:rsid w:val="00375854"/>
    <w:rsid w:val="00384B44"/>
    <w:rsid w:val="003856FA"/>
    <w:rsid w:val="00385E30"/>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2D1D"/>
    <w:rsid w:val="005E5B31"/>
    <w:rsid w:val="005E5F9F"/>
    <w:rsid w:val="005E685A"/>
    <w:rsid w:val="005F0B2B"/>
    <w:rsid w:val="005F1AA0"/>
    <w:rsid w:val="00600339"/>
    <w:rsid w:val="00603C81"/>
    <w:rsid w:val="00603E17"/>
    <w:rsid w:val="00625770"/>
    <w:rsid w:val="006304C1"/>
    <w:rsid w:val="006344CD"/>
    <w:rsid w:val="00637B5A"/>
    <w:rsid w:val="0065138D"/>
    <w:rsid w:val="006575C7"/>
    <w:rsid w:val="006648FF"/>
    <w:rsid w:val="006661CC"/>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F2AF0"/>
    <w:rsid w:val="007010D2"/>
    <w:rsid w:val="0070235D"/>
    <w:rsid w:val="0071098F"/>
    <w:rsid w:val="007114D6"/>
    <w:rsid w:val="00713212"/>
    <w:rsid w:val="00717488"/>
    <w:rsid w:val="007178D6"/>
    <w:rsid w:val="00717B31"/>
    <w:rsid w:val="00720E21"/>
    <w:rsid w:val="00722144"/>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740E5"/>
    <w:rsid w:val="00782DA3"/>
    <w:rsid w:val="00797442"/>
    <w:rsid w:val="007A14F8"/>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3454D"/>
    <w:rsid w:val="008419FE"/>
    <w:rsid w:val="008434F1"/>
    <w:rsid w:val="00860580"/>
    <w:rsid w:val="00860C81"/>
    <w:rsid w:val="0087270F"/>
    <w:rsid w:val="00880E52"/>
    <w:rsid w:val="00890C4B"/>
    <w:rsid w:val="008A4708"/>
    <w:rsid w:val="008A4742"/>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7195"/>
    <w:rsid w:val="009A471C"/>
    <w:rsid w:val="009A5737"/>
    <w:rsid w:val="009C61E7"/>
    <w:rsid w:val="009D1ED3"/>
    <w:rsid w:val="009D237B"/>
    <w:rsid w:val="009D3B7F"/>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0616"/>
    <w:rsid w:val="00A72481"/>
    <w:rsid w:val="00A82D4E"/>
    <w:rsid w:val="00A84BC7"/>
    <w:rsid w:val="00A857E6"/>
    <w:rsid w:val="00A8699C"/>
    <w:rsid w:val="00A908BA"/>
    <w:rsid w:val="00A93326"/>
    <w:rsid w:val="00A9415B"/>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90442"/>
    <w:rsid w:val="00B96D77"/>
    <w:rsid w:val="00B96F37"/>
    <w:rsid w:val="00B976C3"/>
    <w:rsid w:val="00BA0E8A"/>
    <w:rsid w:val="00BA291F"/>
    <w:rsid w:val="00BA4E41"/>
    <w:rsid w:val="00BC5B11"/>
    <w:rsid w:val="00BC5C4D"/>
    <w:rsid w:val="00BD17A0"/>
    <w:rsid w:val="00BD1AD9"/>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0573B"/>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1F04"/>
    <w:rsid w:val="00DA3B2B"/>
    <w:rsid w:val="00DA3D7F"/>
    <w:rsid w:val="00DA5ECC"/>
    <w:rsid w:val="00DA6D40"/>
    <w:rsid w:val="00DA71A7"/>
    <w:rsid w:val="00DA749B"/>
    <w:rsid w:val="00DB1C9C"/>
    <w:rsid w:val="00DC2AFE"/>
    <w:rsid w:val="00DC638F"/>
    <w:rsid w:val="00DD6570"/>
    <w:rsid w:val="00DE192C"/>
    <w:rsid w:val="00DE2097"/>
    <w:rsid w:val="00DE595D"/>
    <w:rsid w:val="00DF223D"/>
    <w:rsid w:val="00E005C3"/>
    <w:rsid w:val="00E014CC"/>
    <w:rsid w:val="00E07113"/>
    <w:rsid w:val="00E14BF8"/>
    <w:rsid w:val="00E17A15"/>
    <w:rsid w:val="00E40602"/>
    <w:rsid w:val="00E50639"/>
    <w:rsid w:val="00E51028"/>
    <w:rsid w:val="00E67504"/>
    <w:rsid w:val="00E70DF0"/>
    <w:rsid w:val="00E730E1"/>
    <w:rsid w:val="00E7431C"/>
    <w:rsid w:val="00E7435A"/>
    <w:rsid w:val="00E81713"/>
    <w:rsid w:val="00E86116"/>
    <w:rsid w:val="00E861EB"/>
    <w:rsid w:val="00E86643"/>
    <w:rsid w:val="00E93990"/>
    <w:rsid w:val="00E951FF"/>
    <w:rsid w:val="00E96501"/>
    <w:rsid w:val="00E9778E"/>
    <w:rsid w:val="00EA11BE"/>
    <w:rsid w:val="00EA6C09"/>
    <w:rsid w:val="00EB0CDC"/>
    <w:rsid w:val="00EB18E8"/>
    <w:rsid w:val="00EB46DA"/>
    <w:rsid w:val="00EB6F75"/>
    <w:rsid w:val="00EB7C9E"/>
    <w:rsid w:val="00ED69D5"/>
    <w:rsid w:val="00ED7EC8"/>
    <w:rsid w:val="00EF6712"/>
    <w:rsid w:val="00EF7430"/>
    <w:rsid w:val="00F224D5"/>
    <w:rsid w:val="00F25CBE"/>
    <w:rsid w:val="00F30677"/>
    <w:rsid w:val="00F37476"/>
    <w:rsid w:val="00F37B1C"/>
    <w:rsid w:val="00F37EDA"/>
    <w:rsid w:val="00F437FF"/>
    <w:rsid w:val="00F4640B"/>
    <w:rsid w:val="00F47DCC"/>
    <w:rsid w:val="00F52A95"/>
    <w:rsid w:val="00F554EE"/>
    <w:rsid w:val="00F60143"/>
    <w:rsid w:val="00F65C9F"/>
    <w:rsid w:val="00F674ED"/>
    <w:rsid w:val="00F71A05"/>
    <w:rsid w:val="00F72E67"/>
    <w:rsid w:val="00F73438"/>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1117</Words>
  <Characters>584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入札後資格確認型一般競争入札（持参方式）入札説明書</vt:lpstr>
    </vt:vector>
  </TitlesOfParts>
  <Company>名古屋市立大学</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谷村　侑真</cp:lastModifiedBy>
  <cp:revision>56</cp:revision>
  <cp:lastPrinted>2026-01-06T02:39:00Z</cp:lastPrinted>
  <dcterms:created xsi:type="dcterms:W3CDTF">2020-11-17T09:39:00Z</dcterms:created>
  <dcterms:modified xsi:type="dcterms:W3CDTF">2026-01-06T08:09:00Z</dcterms:modified>
</cp:coreProperties>
</file>